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EDC250" w14:textId="644E0B7E" w:rsidR="00DC19F5" w:rsidRPr="0044177B" w:rsidRDefault="00DC19F5" w:rsidP="00A973F7">
      <w:pPr>
        <w:pStyle w:val="Default"/>
        <w:rPr>
          <w:rFonts w:ascii="Calibri" w:hAnsi="Calibri" w:cs="Calibri"/>
          <w:b/>
          <w:bCs/>
          <w:sz w:val="24"/>
          <w:szCs w:val="24"/>
          <w:lang w:val="en-US"/>
        </w:rPr>
      </w:pPr>
      <w:r w:rsidRPr="0044177B">
        <w:rPr>
          <w:rFonts w:ascii="Calibri" w:hAnsi="Calibri" w:cs="Calibri"/>
          <w:b/>
          <w:bCs/>
          <w:sz w:val="24"/>
          <w:szCs w:val="24"/>
          <w:lang w:val="en-US"/>
        </w:rPr>
        <w:t>Seeking: Passionate Changemaker to join a dynamic global team!</w:t>
      </w:r>
    </w:p>
    <w:p w14:paraId="7A9AAA68" w14:textId="77777777" w:rsidR="00DC19F5" w:rsidRPr="0044177B" w:rsidRDefault="00DC19F5" w:rsidP="00A973F7">
      <w:pPr>
        <w:pStyle w:val="Default"/>
        <w:rPr>
          <w:rFonts w:ascii="Calibri" w:hAnsi="Calibri" w:cs="Calibri"/>
          <w:b/>
          <w:bCs/>
          <w:sz w:val="24"/>
          <w:szCs w:val="24"/>
          <w:lang w:val="en-US"/>
        </w:rPr>
      </w:pPr>
    </w:p>
    <w:p w14:paraId="1AE10D18" w14:textId="56DD04C5" w:rsidR="00A96345" w:rsidRPr="0044177B" w:rsidRDefault="00AB3475" w:rsidP="00A973F7">
      <w:pPr>
        <w:pStyle w:val="Default"/>
        <w:rPr>
          <w:rFonts w:ascii="Calibri" w:eastAsia="Arial" w:hAnsi="Calibri" w:cs="Calibri"/>
          <w:sz w:val="24"/>
          <w:szCs w:val="24"/>
          <w:lang w:val="en-US"/>
        </w:rPr>
      </w:pPr>
      <w:r w:rsidRPr="0044177B">
        <w:rPr>
          <w:rFonts w:ascii="Calibri" w:hAnsi="Calibri" w:cs="Calibri"/>
          <w:b/>
          <w:bCs/>
          <w:sz w:val="24"/>
          <w:szCs w:val="24"/>
          <w:lang w:val="en-US"/>
        </w:rPr>
        <w:t>Position</w:t>
      </w:r>
      <w:r w:rsidRPr="0044177B">
        <w:rPr>
          <w:rFonts w:ascii="Calibri" w:hAnsi="Calibri" w:cs="Calibri"/>
          <w:sz w:val="24"/>
          <w:szCs w:val="24"/>
          <w:lang w:val="en-US"/>
        </w:rPr>
        <w:t xml:space="preserve">: </w:t>
      </w:r>
      <w:r w:rsidR="0044177B" w:rsidRPr="0044177B">
        <w:rPr>
          <w:rFonts w:ascii="Calibri" w:hAnsi="Calibri" w:cs="Calibri"/>
          <w:sz w:val="24"/>
          <w:szCs w:val="24"/>
          <w:lang w:val="en-US"/>
        </w:rPr>
        <w:t>Fundraising Manager</w:t>
      </w:r>
      <w:r w:rsidRPr="0044177B">
        <w:rPr>
          <w:rFonts w:ascii="Calibri" w:hAnsi="Calibri" w:cs="Calibri"/>
          <w:sz w:val="24"/>
          <w:szCs w:val="24"/>
          <w:lang w:val="en-US"/>
        </w:rPr>
        <w:t>, Europe</w:t>
      </w:r>
    </w:p>
    <w:p w14:paraId="271E7688" w14:textId="1C66B8E1" w:rsidR="0044177B" w:rsidRPr="0044177B" w:rsidRDefault="00AB3475" w:rsidP="00A973F7">
      <w:pPr>
        <w:pStyle w:val="Default"/>
        <w:rPr>
          <w:rFonts w:ascii="Calibri" w:hAnsi="Calibri" w:cs="Calibri"/>
          <w:sz w:val="24"/>
          <w:szCs w:val="24"/>
          <w:lang w:val="en-US"/>
        </w:rPr>
      </w:pPr>
      <w:r w:rsidRPr="0044177B">
        <w:rPr>
          <w:rFonts w:ascii="Calibri" w:hAnsi="Calibri" w:cs="Calibri"/>
          <w:b/>
          <w:bCs/>
          <w:sz w:val="24"/>
          <w:szCs w:val="24"/>
          <w:lang w:val="en-US"/>
        </w:rPr>
        <w:t>Location:</w:t>
      </w:r>
      <w:r w:rsidRPr="0044177B">
        <w:rPr>
          <w:rFonts w:ascii="Calibri" w:hAnsi="Calibri" w:cs="Calibri"/>
          <w:sz w:val="24"/>
          <w:szCs w:val="24"/>
          <w:lang w:val="en-US"/>
        </w:rPr>
        <w:t xml:space="preserve"> </w:t>
      </w:r>
      <w:r w:rsidR="0044177B" w:rsidRPr="0044177B">
        <w:rPr>
          <w:rFonts w:ascii="Calibri" w:hAnsi="Calibri" w:cs="Calibri"/>
          <w:sz w:val="24"/>
          <w:szCs w:val="24"/>
          <w:lang w:val="en-US"/>
        </w:rPr>
        <w:t xml:space="preserve">Schweinfurt, </w:t>
      </w:r>
      <w:r w:rsidRPr="0044177B">
        <w:rPr>
          <w:rFonts w:ascii="Calibri" w:hAnsi="Calibri" w:cs="Calibri"/>
          <w:sz w:val="24"/>
          <w:szCs w:val="24"/>
          <w:lang w:val="en-US"/>
        </w:rPr>
        <w:t>Germany</w:t>
      </w:r>
    </w:p>
    <w:p w14:paraId="4FCD9E40" w14:textId="414E9248" w:rsidR="00A96345" w:rsidRPr="0044177B" w:rsidRDefault="00AB3475" w:rsidP="00A973F7">
      <w:pPr>
        <w:pStyle w:val="Default"/>
        <w:rPr>
          <w:rFonts w:ascii="Calibri" w:hAnsi="Calibri" w:cs="Calibri"/>
          <w:sz w:val="24"/>
          <w:szCs w:val="24"/>
          <w:lang w:val="en-US"/>
        </w:rPr>
      </w:pPr>
      <w:r w:rsidRPr="0044177B">
        <w:rPr>
          <w:rFonts w:ascii="Calibri" w:hAnsi="Calibri" w:cs="Calibri"/>
          <w:b/>
          <w:bCs/>
          <w:sz w:val="24"/>
          <w:szCs w:val="24"/>
          <w:lang w:val="en-US"/>
        </w:rPr>
        <w:t>Reporting to:</w:t>
      </w:r>
      <w:r w:rsidRPr="0044177B">
        <w:rPr>
          <w:rFonts w:ascii="Calibri" w:hAnsi="Calibri" w:cs="Calibri"/>
          <w:sz w:val="24"/>
          <w:szCs w:val="24"/>
          <w:lang w:val="en-US"/>
        </w:rPr>
        <w:t xml:space="preserve"> </w:t>
      </w:r>
      <w:r w:rsidR="0044177B" w:rsidRPr="0044177B">
        <w:rPr>
          <w:rFonts w:ascii="Calibri" w:hAnsi="Calibri" w:cs="Calibri"/>
          <w:sz w:val="24"/>
          <w:szCs w:val="24"/>
          <w:lang w:val="en-US"/>
        </w:rPr>
        <w:t>Fundraising Director World Bicycle Relief Europe</w:t>
      </w:r>
    </w:p>
    <w:p w14:paraId="11676C7A" w14:textId="543A2CDE" w:rsidR="00DC19F5" w:rsidRPr="0044177B" w:rsidRDefault="00DC19F5" w:rsidP="00A973F7">
      <w:pPr>
        <w:pStyle w:val="Default"/>
        <w:rPr>
          <w:rFonts w:ascii="Calibri" w:eastAsia="Arial" w:hAnsi="Calibri" w:cs="Calibri"/>
          <w:b/>
          <w:bCs/>
          <w:color w:val="333333"/>
          <w:sz w:val="24"/>
          <w:szCs w:val="24"/>
          <w:u w:color="333333"/>
          <w:lang w:val="en-US"/>
        </w:rPr>
      </w:pPr>
      <w:r w:rsidRPr="0044177B">
        <w:rPr>
          <w:rFonts w:ascii="Calibri" w:hAnsi="Calibri" w:cs="Calibri"/>
          <w:b/>
          <w:bCs/>
          <w:sz w:val="24"/>
          <w:szCs w:val="24"/>
          <w:lang w:val="en-US"/>
        </w:rPr>
        <w:t xml:space="preserve">Salary: </w:t>
      </w:r>
      <w:r w:rsidRPr="0044177B">
        <w:rPr>
          <w:rFonts w:ascii="Calibri" w:hAnsi="Calibri" w:cs="Calibri"/>
          <w:sz w:val="24"/>
          <w:szCs w:val="24"/>
          <w:lang w:val="en-US"/>
        </w:rPr>
        <w:t>Competitive</w:t>
      </w:r>
    </w:p>
    <w:p w14:paraId="1E3CD0F3" w14:textId="77777777" w:rsidR="00A96345" w:rsidRPr="0044177B" w:rsidRDefault="00A96345" w:rsidP="00A973F7">
      <w:pPr>
        <w:pStyle w:val="BodyA"/>
        <w:spacing w:after="0" w:line="240" w:lineRule="auto"/>
        <w:ind w:left="0" w:firstLine="0"/>
        <w:rPr>
          <w:rFonts w:ascii="Calibri" w:eastAsia="Calibri" w:hAnsi="Calibri" w:cs="Calibri"/>
          <w:color w:val="333333"/>
          <w:u w:color="333333"/>
        </w:rPr>
      </w:pPr>
    </w:p>
    <w:p w14:paraId="69A23A32" w14:textId="57576654" w:rsidR="00A973F7" w:rsidRPr="0044177B" w:rsidRDefault="00A973F7" w:rsidP="00A973F7">
      <w:pPr>
        <w:pStyle w:val="Default"/>
        <w:rPr>
          <w:rFonts w:ascii="Calibri" w:hAnsi="Calibri" w:cs="Calibri"/>
          <w:b/>
          <w:bCs/>
          <w:sz w:val="24"/>
          <w:szCs w:val="24"/>
          <w:lang w:val="en-US"/>
        </w:rPr>
      </w:pPr>
      <w:r w:rsidRPr="0044177B">
        <w:rPr>
          <w:rFonts w:ascii="Calibri" w:hAnsi="Calibri" w:cs="Calibri"/>
          <w:b/>
          <w:bCs/>
          <w:sz w:val="24"/>
          <w:szCs w:val="24"/>
          <w:lang w:val="en-US"/>
        </w:rPr>
        <w:t xml:space="preserve">Organizational </w:t>
      </w:r>
      <w:r w:rsidR="001D38C5" w:rsidRPr="0044177B">
        <w:rPr>
          <w:rFonts w:ascii="Calibri" w:hAnsi="Calibri" w:cs="Calibri"/>
          <w:b/>
          <w:bCs/>
          <w:sz w:val="24"/>
          <w:szCs w:val="24"/>
          <w:lang w:val="en-US"/>
        </w:rPr>
        <w:t>O</w:t>
      </w:r>
      <w:r w:rsidRPr="0044177B">
        <w:rPr>
          <w:rFonts w:ascii="Calibri" w:hAnsi="Calibri" w:cs="Calibri"/>
          <w:b/>
          <w:bCs/>
          <w:sz w:val="24"/>
          <w:szCs w:val="24"/>
          <w:lang w:val="en-US"/>
        </w:rPr>
        <w:t>verview</w:t>
      </w:r>
    </w:p>
    <w:p w14:paraId="1E28A9A2" w14:textId="0DA6BCED" w:rsidR="00A96345" w:rsidRPr="0044177B" w:rsidRDefault="00AB3475" w:rsidP="00A973F7">
      <w:pPr>
        <w:pStyle w:val="Default"/>
        <w:rPr>
          <w:rFonts w:ascii="Calibri" w:eastAsia="Arial" w:hAnsi="Calibri" w:cs="Calibri"/>
          <w:sz w:val="24"/>
          <w:szCs w:val="24"/>
          <w:lang w:val="en-US"/>
        </w:rPr>
      </w:pPr>
      <w:r w:rsidRPr="0044177B">
        <w:rPr>
          <w:rFonts w:ascii="Calibri" w:hAnsi="Calibri" w:cs="Calibri"/>
          <w:sz w:val="24"/>
          <w:szCs w:val="24"/>
          <w:lang w:val="en-US"/>
        </w:rPr>
        <w:t xml:space="preserve">World Bicycle Relief (WBR) mobilizes people through the Power of Bicycles. We envision a world where distance is no longer a barrier to education, health services, and economic opportunity. Our robust Buffalo Bicycles are a cost-effective and reliable means of overcoming the challenges posed by long distances and systemic mobility challenges in developing countries. We are a mission-driven, global not-for-profit that manages a highly-refined bicycle supply chain from design through final distribution. </w:t>
      </w:r>
      <w:r w:rsidRPr="0044177B">
        <w:rPr>
          <w:rFonts w:ascii="Calibri" w:eastAsia="Calibri" w:hAnsi="Calibri" w:cs="Calibri"/>
          <w:sz w:val="23"/>
          <w:szCs w:val="23"/>
          <w:lang w:val="en-US"/>
        </w:rPr>
        <w:t xml:space="preserve">WBR employs an ecosystem approach, with the end-user and community at the center of everything we do. This ensures that our activities are </w:t>
      </w:r>
      <w:r w:rsidRPr="0044177B">
        <w:rPr>
          <w:rFonts w:ascii="Calibri" w:eastAsia="Calibri" w:hAnsi="Calibri" w:cs="Calibri"/>
          <w:i/>
          <w:iCs/>
          <w:sz w:val="23"/>
          <w:szCs w:val="23"/>
          <w:lang w:val="en-US"/>
        </w:rPr>
        <w:t>ev</w:t>
      </w:r>
      <w:r w:rsidR="00A973F7" w:rsidRPr="0044177B">
        <w:rPr>
          <w:rFonts w:ascii="Calibri" w:eastAsia="Calibri" w:hAnsi="Calibri" w:cs="Calibri"/>
          <w:i/>
          <w:iCs/>
          <w:sz w:val="23"/>
          <w:szCs w:val="23"/>
          <w:lang w:val="en-US"/>
        </w:rPr>
        <w:t>i</w:t>
      </w:r>
      <w:r w:rsidRPr="0044177B">
        <w:rPr>
          <w:rFonts w:ascii="Calibri" w:eastAsia="Calibri" w:hAnsi="Calibri" w:cs="Calibri"/>
          <w:i/>
          <w:iCs/>
          <w:sz w:val="23"/>
          <w:szCs w:val="23"/>
          <w:lang w:val="en-US"/>
        </w:rPr>
        <w:t>dence-driven</w:t>
      </w:r>
      <w:r w:rsidRPr="0044177B">
        <w:rPr>
          <w:rFonts w:ascii="Calibri" w:eastAsia="Calibri" w:hAnsi="Calibri" w:cs="Calibri"/>
          <w:sz w:val="23"/>
          <w:szCs w:val="23"/>
          <w:lang w:val="en-US"/>
        </w:rPr>
        <w:t xml:space="preserve">, and </w:t>
      </w:r>
      <w:r w:rsidRPr="0044177B">
        <w:rPr>
          <w:rFonts w:ascii="Calibri" w:eastAsia="Calibri" w:hAnsi="Calibri" w:cs="Calibri"/>
          <w:i/>
          <w:iCs/>
          <w:sz w:val="23"/>
          <w:szCs w:val="23"/>
          <w:lang w:val="en-US"/>
        </w:rPr>
        <w:t>sustainable</w:t>
      </w:r>
      <w:r w:rsidRPr="0044177B">
        <w:rPr>
          <w:rFonts w:ascii="Calibri" w:eastAsia="Calibri" w:hAnsi="Calibri" w:cs="Calibri"/>
          <w:sz w:val="23"/>
          <w:szCs w:val="23"/>
          <w:lang w:val="en-US"/>
        </w:rPr>
        <w:t xml:space="preserve">. </w:t>
      </w:r>
      <w:r w:rsidRPr="0044177B">
        <w:rPr>
          <w:rFonts w:ascii="Calibri" w:hAnsi="Calibri" w:cs="Calibri"/>
          <w:sz w:val="24"/>
          <w:szCs w:val="24"/>
          <w:lang w:val="en-US"/>
        </w:rPr>
        <w:t xml:space="preserve">We work collaboratively with field partners to design, test, and implement large-scale bicycle mobility programs. To-date we have distributed over </w:t>
      </w:r>
      <w:r w:rsidR="00DC19F5" w:rsidRPr="0044177B">
        <w:rPr>
          <w:rFonts w:ascii="Calibri" w:hAnsi="Calibri" w:cs="Calibri"/>
          <w:sz w:val="24"/>
          <w:szCs w:val="24"/>
          <w:lang w:val="en-US"/>
        </w:rPr>
        <w:t>50</w:t>
      </w:r>
      <w:r w:rsidRPr="0044177B">
        <w:rPr>
          <w:rFonts w:ascii="Calibri" w:hAnsi="Calibri" w:cs="Calibri"/>
          <w:sz w:val="24"/>
          <w:szCs w:val="24"/>
          <w:lang w:val="en-US"/>
        </w:rPr>
        <w:t xml:space="preserve">0,000 bicycles. Key results from include a 28% reduction in student absenteeism, 23% increase in farmer income and 45% increase in patient visits by healthcare workers. </w:t>
      </w:r>
    </w:p>
    <w:p w14:paraId="19007DE7" w14:textId="77777777" w:rsidR="00A96345" w:rsidRPr="0044177B" w:rsidRDefault="00A96345" w:rsidP="00A973F7">
      <w:pPr>
        <w:pStyle w:val="Default"/>
        <w:rPr>
          <w:rFonts w:ascii="Calibri" w:eastAsia="Arial" w:hAnsi="Calibri" w:cs="Calibri"/>
          <w:sz w:val="24"/>
          <w:szCs w:val="24"/>
          <w:lang w:val="en-US"/>
        </w:rPr>
      </w:pPr>
    </w:p>
    <w:p w14:paraId="42EAB66C" w14:textId="77777777" w:rsidR="00A96345" w:rsidRPr="0044177B" w:rsidRDefault="00AB3475" w:rsidP="00A973F7">
      <w:pPr>
        <w:pStyle w:val="Default"/>
        <w:rPr>
          <w:rFonts w:ascii="Calibri" w:eastAsia="Arial" w:hAnsi="Calibri" w:cs="Calibri"/>
          <w:sz w:val="24"/>
          <w:szCs w:val="24"/>
          <w:lang w:val="en-US"/>
        </w:rPr>
      </w:pPr>
      <w:r w:rsidRPr="0044177B">
        <w:rPr>
          <w:rFonts w:ascii="Calibri" w:hAnsi="Calibri" w:cs="Calibri"/>
          <w:sz w:val="24"/>
          <w:szCs w:val="24"/>
          <w:lang w:val="en-US"/>
        </w:rPr>
        <w:t>Funding for these activities comes from individuals, foundations, corporations, and bilateral and multilateral donors. WBR has an innovative corporate structure with a wholly-owned for-profit subsidiary social enterprise that sells our Buffalo Bicycles to individuals, non-profits, private sector entities, and bilateral and multilateral institutions. This structure enables us to scale our impact, diversify our funding and magnify the impact of donations; reduces per unit costs through economies of scale; places the end-user at the heart of our efforts; and, because we operate within the rigors of the market, works in harmony with local economies.</w:t>
      </w:r>
    </w:p>
    <w:p w14:paraId="41652D38" w14:textId="77777777" w:rsidR="00A96345" w:rsidRPr="0044177B" w:rsidRDefault="00A96345" w:rsidP="00A973F7">
      <w:pPr>
        <w:pStyle w:val="Default"/>
        <w:rPr>
          <w:rFonts w:ascii="Calibri" w:eastAsia="Arial" w:hAnsi="Calibri" w:cs="Calibri"/>
          <w:sz w:val="24"/>
          <w:szCs w:val="24"/>
          <w:lang w:val="en-US"/>
        </w:rPr>
      </w:pPr>
    </w:p>
    <w:p w14:paraId="61848AF8" w14:textId="289622FF" w:rsidR="00A96345" w:rsidRPr="0044177B" w:rsidRDefault="00AB3475" w:rsidP="00A973F7">
      <w:pPr>
        <w:pStyle w:val="Default"/>
        <w:rPr>
          <w:rFonts w:ascii="Calibri" w:eastAsia="Arial" w:hAnsi="Calibri" w:cs="Calibri"/>
          <w:color w:val="333333"/>
          <w:sz w:val="24"/>
          <w:szCs w:val="24"/>
          <w:u w:color="333333"/>
          <w:lang w:val="en-US"/>
        </w:rPr>
      </w:pPr>
      <w:r w:rsidRPr="0044177B">
        <w:rPr>
          <w:rFonts w:ascii="Calibri" w:hAnsi="Calibri" w:cs="Calibri"/>
          <w:sz w:val="24"/>
          <w:szCs w:val="24"/>
          <w:lang w:val="en-US"/>
        </w:rPr>
        <w:t xml:space="preserve">WBR is a registered not-for profit in the USA (501c3), Canada, UK, Germany, Switzerland and Australia. We have supported programs in 20 developing countries, and have country offices, staff, and assembly facilities in Kenya, Malawi, Zambia, and Zimbabwe. </w:t>
      </w:r>
    </w:p>
    <w:p w14:paraId="34D42CD4" w14:textId="77777777" w:rsidR="00A96345" w:rsidRPr="0044177B" w:rsidRDefault="00A96345" w:rsidP="00A973F7">
      <w:pPr>
        <w:pStyle w:val="BodyA"/>
        <w:spacing w:after="0" w:line="240" w:lineRule="auto"/>
        <w:ind w:left="0" w:firstLine="0"/>
        <w:rPr>
          <w:rFonts w:ascii="Calibri" w:eastAsia="Calibri" w:hAnsi="Calibri" w:cs="Calibri"/>
          <w:color w:val="333333"/>
          <w:u w:color="333333"/>
        </w:rPr>
      </w:pPr>
    </w:p>
    <w:p w14:paraId="2D0D7794" w14:textId="049022DD"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eastAsia="Times New Roman" w:hAnsi="Calibri" w:cs="Calibri"/>
          <w:b/>
          <w:bCs/>
          <w:color w:val="000000"/>
          <w:bdr w:val="none" w:sz="0" w:space="0" w:color="auto"/>
          <w:lang w:eastAsia="de-DE"/>
        </w:rPr>
      </w:pPr>
      <w:r w:rsidRPr="0044177B">
        <w:rPr>
          <w:rFonts w:ascii="Calibri" w:eastAsia="Times New Roman" w:hAnsi="Calibri" w:cs="Calibri"/>
          <w:b/>
          <w:bCs/>
          <w:color w:val="000000"/>
          <w:bdr w:val="none" w:sz="0" w:space="0" w:color="auto"/>
          <w:lang w:eastAsia="de-DE"/>
        </w:rPr>
        <w:t>Job Description Fundraising Manager </w:t>
      </w:r>
      <w:r>
        <w:rPr>
          <w:rFonts w:ascii="Calibri" w:eastAsia="Times New Roman" w:hAnsi="Calibri" w:cs="Calibri"/>
          <w:b/>
          <w:bCs/>
          <w:color w:val="000000"/>
          <w:bdr w:val="none" w:sz="0" w:space="0" w:color="auto"/>
          <w:lang w:eastAsia="de-DE"/>
        </w:rPr>
        <w:br/>
      </w:r>
      <w:r w:rsidRPr="0044177B">
        <w:rPr>
          <w:rFonts w:ascii="Calibri" w:eastAsia="Times New Roman" w:hAnsi="Calibri" w:cs="Calibri"/>
          <w:color w:val="222222"/>
          <w:bdr w:val="none" w:sz="0" w:space="0" w:color="auto"/>
          <w:lang w:eastAsia="de-DE"/>
        </w:rPr>
        <w:t xml:space="preserve">World Bicycle Relief </w:t>
      </w:r>
      <w:r w:rsidRPr="0044177B">
        <w:rPr>
          <w:rFonts w:ascii="Calibri" w:eastAsia="Times New Roman" w:hAnsi="Calibri" w:cs="Calibri"/>
          <w:color w:val="000000"/>
          <w:bdr w:val="none" w:sz="0" w:space="0" w:color="auto"/>
          <w:lang w:eastAsia="de-DE"/>
        </w:rPr>
        <w:t xml:space="preserve">seeks to appoint a Fundraising </w:t>
      </w:r>
      <w:proofErr w:type="spellStart"/>
      <w:r w:rsidRPr="0044177B">
        <w:rPr>
          <w:rFonts w:ascii="Calibri" w:eastAsia="Times New Roman" w:hAnsi="Calibri" w:cs="Calibri"/>
          <w:color w:val="000000"/>
          <w:bdr w:val="none" w:sz="0" w:space="0" w:color="auto"/>
          <w:lang w:eastAsia="de-DE"/>
        </w:rPr>
        <w:t>Managerto</w:t>
      </w:r>
      <w:proofErr w:type="spellEnd"/>
      <w:r w:rsidRPr="0044177B">
        <w:rPr>
          <w:rFonts w:ascii="Calibri" w:eastAsia="Times New Roman" w:hAnsi="Calibri" w:cs="Calibri"/>
          <w:color w:val="000000"/>
          <w:bdr w:val="none" w:sz="0" w:space="0" w:color="auto"/>
          <w:lang w:eastAsia="de-DE"/>
        </w:rPr>
        <w:t xml:space="preserve"> develop and drive forward an ambitious Strategic Plan for the charity and to work closely with the Global </w:t>
      </w:r>
      <w:r w:rsidRPr="0044177B">
        <w:rPr>
          <w:rFonts w:ascii="Calibri" w:eastAsia="Times New Roman" w:hAnsi="Calibri" w:cs="Calibri"/>
          <w:color w:val="222222"/>
          <w:bdr w:val="none" w:sz="0" w:space="0" w:color="auto"/>
          <w:lang w:eastAsia="de-DE"/>
        </w:rPr>
        <w:t xml:space="preserve">World Bicycle Relief </w:t>
      </w:r>
      <w:r w:rsidRPr="0044177B">
        <w:rPr>
          <w:rFonts w:ascii="Calibri" w:eastAsia="Times New Roman" w:hAnsi="Calibri" w:cs="Calibri"/>
          <w:color w:val="000000"/>
          <w:bdr w:val="none" w:sz="0" w:space="0" w:color="auto"/>
          <w:lang w:eastAsia="de-DE"/>
        </w:rPr>
        <w:t>team (primarily coordinating daily activities with the European constituents) to strategically build fundraising results and create a community of supporters in Germany.</w:t>
      </w:r>
    </w:p>
    <w:p w14:paraId="3F0257C5" w14:textId="2724C6B0"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libri" w:eastAsia="Times New Roman" w:hAnsi="Calibri" w:cs="Calibri"/>
          <w:color w:val="000000"/>
          <w:bdr w:val="none" w:sz="0" w:space="0" w:color="auto"/>
          <w:lang w:eastAsia="de-DE"/>
        </w:rPr>
      </w:pPr>
      <w:r w:rsidRPr="0044177B">
        <w:rPr>
          <w:rFonts w:ascii="Calibri" w:eastAsia="Times New Roman" w:hAnsi="Calibri" w:cs="Calibri"/>
          <w:b/>
          <w:bCs/>
          <w:color w:val="000000"/>
          <w:bdr w:val="none" w:sz="0" w:space="0" w:color="auto"/>
          <w:lang w:eastAsia="de-DE"/>
        </w:rPr>
        <w:t>Reporting</w:t>
      </w:r>
      <w:r>
        <w:rPr>
          <w:rFonts w:ascii="Calibri" w:eastAsia="Times New Roman" w:hAnsi="Calibri" w:cs="Calibri"/>
          <w:color w:val="000000"/>
          <w:bdr w:val="none" w:sz="0" w:space="0" w:color="auto"/>
          <w:lang w:eastAsia="de-DE"/>
        </w:rPr>
        <w:br/>
      </w:r>
      <w:r w:rsidRPr="0044177B">
        <w:rPr>
          <w:rFonts w:ascii="Calibri" w:eastAsia="Times New Roman" w:hAnsi="Calibri" w:cs="Calibri"/>
          <w:color w:val="000000"/>
          <w:bdr w:val="none" w:sz="0" w:space="0" w:color="auto"/>
          <w:lang w:eastAsia="de-DE"/>
        </w:rPr>
        <w:t>This position reports to the WBR Europe Director (based in Germany). Functional reporting will happen through Fundraising Director, who will support you with onboarding and ongoing questions and challenges.</w:t>
      </w:r>
    </w:p>
    <w:p w14:paraId="57EE07BE"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 </w:t>
      </w:r>
    </w:p>
    <w:p w14:paraId="61ABE26E"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de-DE"/>
        </w:rPr>
      </w:pPr>
      <w:r w:rsidRPr="0044177B">
        <w:rPr>
          <w:rFonts w:ascii="Calibri" w:eastAsia="Times New Roman" w:hAnsi="Calibri" w:cs="Calibri"/>
          <w:b/>
          <w:bCs/>
          <w:color w:val="000000"/>
          <w:bdr w:val="none" w:sz="0" w:space="0" w:color="auto"/>
          <w:lang w:eastAsia="de-DE"/>
        </w:rPr>
        <w:lastRenderedPageBreak/>
        <w:t>Fundraising</w:t>
      </w:r>
    </w:p>
    <w:p w14:paraId="1A1A9112"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 xml:space="preserve">To generate new fundraising </w:t>
      </w:r>
      <w:proofErr w:type="gramStart"/>
      <w:r w:rsidRPr="0044177B">
        <w:rPr>
          <w:rFonts w:ascii="Calibri" w:eastAsia="Times New Roman" w:hAnsi="Calibri" w:cs="Calibri"/>
          <w:color w:val="000000"/>
          <w:bdr w:val="none" w:sz="0" w:space="0" w:color="auto"/>
          <w:lang w:eastAsia="de-DE"/>
        </w:rPr>
        <w:t>streams</w:t>
      </w:r>
      <w:proofErr w:type="gramEnd"/>
      <w:r w:rsidRPr="0044177B">
        <w:rPr>
          <w:rFonts w:ascii="Calibri" w:eastAsia="Times New Roman" w:hAnsi="Calibri" w:cs="Calibri"/>
          <w:color w:val="000000"/>
          <w:bdr w:val="none" w:sz="0" w:space="0" w:color="auto"/>
          <w:lang w:eastAsia="de-DE"/>
        </w:rPr>
        <w:t xml:space="preserve"> you will need to maintain existing and win new audiences across individual giving, peer-to-peer, corporate and other partnerships.</w:t>
      </w:r>
    </w:p>
    <w:p w14:paraId="083C23BA"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 </w:t>
      </w:r>
    </w:p>
    <w:p w14:paraId="0633554A"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de-DE" w:eastAsia="de-DE"/>
        </w:rPr>
      </w:pPr>
      <w:r w:rsidRPr="0044177B">
        <w:rPr>
          <w:rFonts w:ascii="Calibri" w:eastAsia="Times New Roman" w:hAnsi="Calibri" w:cs="Calibri"/>
          <w:b/>
          <w:bCs/>
          <w:color w:val="000000"/>
          <w:bdr w:val="none" w:sz="0" w:space="0" w:color="auto"/>
          <w:lang w:val="de-DE" w:eastAsia="de-DE"/>
        </w:rPr>
        <w:t xml:space="preserve">High </w:t>
      </w:r>
      <w:proofErr w:type="spellStart"/>
      <w:r w:rsidRPr="0044177B">
        <w:rPr>
          <w:rFonts w:ascii="Calibri" w:eastAsia="Times New Roman" w:hAnsi="Calibri" w:cs="Calibri"/>
          <w:b/>
          <w:bCs/>
          <w:color w:val="000000"/>
          <w:bdr w:val="none" w:sz="0" w:space="0" w:color="auto"/>
          <w:lang w:val="de-DE" w:eastAsia="de-DE"/>
        </w:rPr>
        <w:t>level</w:t>
      </w:r>
      <w:proofErr w:type="spellEnd"/>
      <w:r w:rsidRPr="0044177B">
        <w:rPr>
          <w:rFonts w:ascii="Calibri" w:eastAsia="Times New Roman" w:hAnsi="Calibri" w:cs="Calibri"/>
          <w:b/>
          <w:bCs/>
          <w:color w:val="000000"/>
          <w:bdr w:val="none" w:sz="0" w:space="0" w:color="auto"/>
          <w:lang w:val="de-DE" w:eastAsia="de-DE"/>
        </w:rPr>
        <w:t xml:space="preserve"> </w:t>
      </w:r>
      <w:proofErr w:type="spellStart"/>
      <w:r w:rsidRPr="0044177B">
        <w:rPr>
          <w:rFonts w:ascii="Calibri" w:eastAsia="Times New Roman" w:hAnsi="Calibri" w:cs="Calibri"/>
          <w:b/>
          <w:bCs/>
          <w:color w:val="000000"/>
          <w:bdr w:val="none" w:sz="0" w:space="0" w:color="auto"/>
          <w:lang w:val="de-DE" w:eastAsia="de-DE"/>
        </w:rPr>
        <w:t>expectations</w:t>
      </w:r>
      <w:proofErr w:type="spellEnd"/>
      <w:r w:rsidRPr="0044177B">
        <w:rPr>
          <w:rFonts w:ascii="Calibri" w:eastAsia="Times New Roman" w:hAnsi="Calibri" w:cs="Calibri"/>
          <w:b/>
          <w:bCs/>
          <w:color w:val="000000"/>
          <w:bdr w:val="none" w:sz="0" w:space="0" w:color="auto"/>
          <w:lang w:val="de-DE" w:eastAsia="de-DE"/>
        </w:rPr>
        <w:t>:</w:t>
      </w:r>
    </w:p>
    <w:p w14:paraId="7A5BACA1" w14:textId="77777777" w:rsidR="0044177B" w:rsidRPr="0044177B" w:rsidRDefault="0044177B" w:rsidP="0044177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lang w:val="de-DE" w:eastAsia="de-DE"/>
        </w:rPr>
      </w:pPr>
      <w:r w:rsidRPr="0044177B">
        <w:rPr>
          <w:rFonts w:ascii="Calibri" w:eastAsia="Times New Roman" w:hAnsi="Calibri" w:cs="Calibri"/>
          <w:color w:val="000000"/>
          <w:bdr w:val="none" w:sz="0" w:space="0" w:color="auto"/>
          <w:lang w:eastAsia="de-DE"/>
        </w:rPr>
        <w:t xml:space="preserve">Schweinfurt (Germany) based but available and willing to travel up to 30% of the time. </w:t>
      </w:r>
      <w:proofErr w:type="spellStart"/>
      <w:r w:rsidRPr="0044177B">
        <w:rPr>
          <w:rFonts w:ascii="Calibri" w:eastAsia="Times New Roman" w:hAnsi="Calibri" w:cs="Calibri"/>
          <w:color w:val="000000"/>
          <w:bdr w:val="none" w:sz="0" w:space="0" w:color="auto"/>
          <w:lang w:val="de-DE" w:eastAsia="de-DE"/>
        </w:rPr>
        <w:t>Weekday</w:t>
      </w:r>
      <w:proofErr w:type="spellEnd"/>
      <w:r w:rsidRPr="0044177B">
        <w:rPr>
          <w:rFonts w:ascii="Calibri" w:eastAsia="Times New Roman" w:hAnsi="Calibri" w:cs="Calibri"/>
          <w:color w:val="000000"/>
          <w:bdr w:val="none" w:sz="0" w:space="0" w:color="auto"/>
          <w:lang w:val="de-DE" w:eastAsia="de-DE"/>
        </w:rPr>
        <w:t xml:space="preserve"> </w:t>
      </w:r>
      <w:proofErr w:type="spellStart"/>
      <w:r w:rsidRPr="0044177B">
        <w:rPr>
          <w:rFonts w:ascii="Calibri" w:eastAsia="Times New Roman" w:hAnsi="Calibri" w:cs="Calibri"/>
          <w:color w:val="000000"/>
          <w:bdr w:val="none" w:sz="0" w:space="0" w:color="auto"/>
          <w:lang w:val="de-DE" w:eastAsia="de-DE"/>
        </w:rPr>
        <w:t>and</w:t>
      </w:r>
      <w:proofErr w:type="spellEnd"/>
      <w:r w:rsidRPr="0044177B">
        <w:rPr>
          <w:rFonts w:ascii="Calibri" w:eastAsia="Times New Roman" w:hAnsi="Calibri" w:cs="Calibri"/>
          <w:color w:val="000000"/>
          <w:bdr w:val="none" w:sz="0" w:space="0" w:color="auto"/>
          <w:lang w:val="de-DE" w:eastAsia="de-DE"/>
        </w:rPr>
        <w:t xml:space="preserve"> </w:t>
      </w:r>
      <w:proofErr w:type="spellStart"/>
      <w:r w:rsidRPr="0044177B">
        <w:rPr>
          <w:rFonts w:ascii="Calibri" w:eastAsia="Times New Roman" w:hAnsi="Calibri" w:cs="Calibri"/>
          <w:color w:val="000000"/>
          <w:bdr w:val="none" w:sz="0" w:space="0" w:color="auto"/>
          <w:lang w:val="de-DE" w:eastAsia="de-DE"/>
        </w:rPr>
        <w:t>weekend</w:t>
      </w:r>
      <w:proofErr w:type="spellEnd"/>
      <w:r w:rsidRPr="0044177B">
        <w:rPr>
          <w:rFonts w:ascii="Calibri" w:eastAsia="Times New Roman" w:hAnsi="Calibri" w:cs="Calibri"/>
          <w:color w:val="000000"/>
          <w:bdr w:val="none" w:sz="0" w:space="0" w:color="auto"/>
          <w:lang w:val="de-DE" w:eastAsia="de-DE"/>
        </w:rPr>
        <w:t xml:space="preserve"> </w:t>
      </w:r>
      <w:proofErr w:type="spellStart"/>
      <w:r w:rsidRPr="0044177B">
        <w:rPr>
          <w:rFonts w:ascii="Calibri" w:eastAsia="Times New Roman" w:hAnsi="Calibri" w:cs="Calibri"/>
          <w:color w:val="000000"/>
          <w:bdr w:val="none" w:sz="0" w:space="0" w:color="auto"/>
          <w:lang w:val="de-DE" w:eastAsia="de-DE"/>
        </w:rPr>
        <w:t>travel</w:t>
      </w:r>
      <w:proofErr w:type="spellEnd"/>
      <w:r w:rsidRPr="0044177B">
        <w:rPr>
          <w:rFonts w:ascii="Calibri" w:eastAsia="Times New Roman" w:hAnsi="Calibri" w:cs="Calibri"/>
          <w:color w:val="000000"/>
          <w:bdr w:val="none" w:sz="0" w:space="0" w:color="auto"/>
          <w:lang w:val="de-DE" w:eastAsia="de-DE"/>
        </w:rPr>
        <w:t xml:space="preserve"> </w:t>
      </w:r>
      <w:proofErr w:type="spellStart"/>
      <w:r w:rsidRPr="0044177B">
        <w:rPr>
          <w:rFonts w:ascii="Calibri" w:eastAsia="Times New Roman" w:hAnsi="Calibri" w:cs="Calibri"/>
          <w:color w:val="000000"/>
          <w:bdr w:val="none" w:sz="0" w:space="0" w:color="auto"/>
          <w:lang w:val="de-DE" w:eastAsia="de-DE"/>
        </w:rPr>
        <w:t>required</w:t>
      </w:r>
      <w:proofErr w:type="spellEnd"/>
      <w:r w:rsidRPr="0044177B">
        <w:rPr>
          <w:rFonts w:ascii="Calibri" w:eastAsia="Times New Roman" w:hAnsi="Calibri" w:cs="Calibri"/>
          <w:color w:val="000000"/>
          <w:bdr w:val="none" w:sz="0" w:space="0" w:color="auto"/>
          <w:lang w:val="de-DE" w:eastAsia="de-DE"/>
        </w:rPr>
        <w:t>.</w:t>
      </w:r>
    </w:p>
    <w:p w14:paraId="29FA97E6" w14:textId="77777777" w:rsidR="0044177B" w:rsidRPr="0044177B" w:rsidRDefault="0044177B" w:rsidP="0044177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lang w:val="de-DE" w:eastAsia="de-DE"/>
        </w:rPr>
      </w:pPr>
      <w:r w:rsidRPr="0044177B">
        <w:rPr>
          <w:rFonts w:ascii="Calibri" w:eastAsia="Times New Roman" w:hAnsi="Calibri" w:cs="Calibri"/>
          <w:color w:val="000000"/>
          <w:bdr w:val="none" w:sz="0" w:space="0" w:color="auto"/>
          <w:lang w:val="de-DE" w:eastAsia="de-DE"/>
        </w:rPr>
        <w:t xml:space="preserve">National </w:t>
      </w:r>
      <w:proofErr w:type="spellStart"/>
      <w:r w:rsidRPr="0044177B">
        <w:rPr>
          <w:rFonts w:ascii="Calibri" w:eastAsia="Times New Roman" w:hAnsi="Calibri" w:cs="Calibri"/>
          <w:color w:val="000000"/>
          <w:bdr w:val="none" w:sz="0" w:space="0" w:color="auto"/>
          <w:lang w:val="de-DE" w:eastAsia="de-DE"/>
        </w:rPr>
        <w:t>Role</w:t>
      </w:r>
      <w:proofErr w:type="spellEnd"/>
      <w:r w:rsidRPr="0044177B">
        <w:rPr>
          <w:rFonts w:ascii="Calibri" w:eastAsia="Times New Roman" w:hAnsi="Calibri" w:cs="Calibri"/>
          <w:color w:val="000000"/>
          <w:bdr w:val="none" w:sz="0" w:space="0" w:color="auto"/>
          <w:lang w:val="de-DE" w:eastAsia="de-DE"/>
        </w:rPr>
        <w:t xml:space="preserve"> </w:t>
      </w:r>
      <w:proofErr w:type="spellStart"/>
      <w:r w:rsidRPr="0044177B">
        <w:rPr>
          <w:rFonts w:ascii="Calibri" w:eastAsia="Times New Roman" w:hAnsi="Calibri" w:cs="Calibri"/>
          <w:color w:val="000000"/>
          <w:bdr w:val="none" w:sz="0" w:space="0" w:color="auto"/>
          <w:lang w:val="de-DE" w:eastAsia="de-DE"/>
        </w:rPr>
        <w:t>within</w:t>
      </w:r>
      <w:proofErr w:type="spellEnd"/>
      <w:r w:rsidRPr="0044177B">
        <w:rPr>
          <w:rFonts w:ascii="Calibri" w:eastAsia="Times New Roman" w:hAnsi="Calibri" w:cs="Calibri"/>
          <w:color w:val="000000"/>
          <w:bdr w:val="none" w:sz="0" w:space="0" w:color="auto"/>
          <w:lang w:val="de-DE" w:eastAsia="de-DE"/>
        </w:rPr>
        <w:t xml:space="preserve"> Global NFP</w:t>
      </w:r>
    </w:p>
    <w:p w14:paraId="0DA20C54" w14:textId="77777777" w:rsidR="0044177B" w:rsidRPr="0044177B" w:rsidRDefault="0044177B" w:rsidP="0044177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textAlignment w:val="baseline"/>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Focused on Raising Funds and Awareness</w:t>
      </w:r>
    </w:p>
    <w:p w14:paraId="1CBFA7B8"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libri" w:eastAsia="Times New Roman" w:hAnsi="Calibri" w:cs="Calibri"/>
          <w:color w:val="000000"/>
          <w:bdr w:val="none" w:sz="0" w:space="0" w:color="auto"/>
          <w:lang w:eastAsia="de-DE"/>
        </w:rPr>
      </w:pPr>
      <w:r w:rsidRPr="0044177B">
        <w:rPr>
          <w:rFonts w:ascii="Calibri" w:eastAsia="Times New Roman" w:hAnsi="Calibri" w:cs="Calibri"/>
          <w:b/>
          <w:bCs/>
          <w:color w:val="000000"/>
          <w:bdr w:val="none" w:sz="0" w:space="0" w:color="auto"/>
          <w:lang w:eastAsia="de-DE"/>
        </w:rPr>
        <w:t>Responsibilities:</w:t>
      </w:r>
    </w:p>
    <w:p w14:paraId="7F91EFF8"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w:t>
      </w:r>
      <w:r w:rsidRPr="0044177B">
        <w:rPr>
          <w:rFonts w:ascii="Calibri" w:eastAsia="Times New Roman" w:hAnsi="Calibri" w:cs="Calibri"/>
          <w:color w:val="000000"/>
          <w:sz w:val="14"/>
          <w:szCs w:val="14"/>
          <w:bdr w:val="none" w:sz="0" w:space="0" w:color="auto"/>
          <w:lang w:eastAsia="de-DE"/>
        </w:rPr>
        <w:t xml:space="preserve">      </w:t>
      </w:r>
      <w:r w:rsidRPr="0044177B">
        <w:rPr>
          <w:rFonts w:ascii="Calibri" w:eastAsia="Times New Roman" w:hAnsi="Calibri" w:cs="Calibri"/>
          <w:color w:val="000000"/>
          <w:bdr w:val="none" w:sz="0" w:space="0" w:color="auto"/>
          <w:lang w:eastAsia="de-DE"/>
        </w:rPr>
        <w:t>Cultivate a community of peer-to-peer fundraisers and professional networks for WBR.</w:t>
      </w:r>
    </w:p>
    <w:p w14:paraId="1CAFEACB"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w:t>
      </w:r>
      <w:r w:rsidRPr="0044177B">
        <w:rPr>
          <w:rFonts w:ascii="Calibri" w:eastAsia="Times New Roman" w:hAnsi="Calibri" w:cs="Calibri"/>
          <w:color w:val="000000"/>
          <w:sz w:val="14"/>
          <w:szCs w:val="14"/>
          <w:bdr w:val="none" w:sz="0" w:space="0" w:color="auto"/>
          <w:lang w:eastAsia="de-DE"/>
        </w:rPr>
        <w:t xml:space="preserve">       </w:t>
      </w:r>
      <w:r w:rsidRPr="0044177B">
        <w:rPr>
          <w:rFonts w:ascii="Calibri" w:eastAsia="Times New Roman" w:hAnsi="Calibri" w:cs="Calibri"/>
          <w:color w:val="000000"/>
          <w:bdr w:val="none" w:sz="0" w:space="0" w:color="auto"/>
          <w:lang w:eastAsia="de-DE"/>
        </w:rPr>
        <w:t>Cultivate a community of fundraising events for WBR</w:t>
      </w:r>
    </w:p>
    <w:p w14:paraId="23CF1E3A"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w:t>
      </w:r>
      <w:r w:rsidRPr="0044177B">
        <w:rPr>
          <w:rFonts w:ascii="Calibri" w:eastAsia="Times New Roman" w:hAnsi="Calibri" w:cs="Calibri"/>
          <w:color w:val="000000"/>
          <w:sz w:val="14"/>
          <w:szCs w:val="14"/>
          <w:bdr w:val="none" w:sz="0" w:space="0" w:color="auto"/>
          <w:lang w:eastAsia="de-DE"/>
        </w:rPr>
        <w:t xml:space="preserve">       </w:t>
      </w:r>
      <w:r w:rsidRPr="0044177B">
        <w:rPr>
          <w:rFonts w:ascii="Calibri" w:eastAsia="Times New Roman" w:hAnsi="Calibri" w:cs="Calibri"/>
          <w:color w:val="000000"/>
          <w:bdr w:val="none" w:sz="0" w:space="0" w:color="auto"/>
          <w:lang w:eastAsia="de-DE"/>
        </w:rPr>
        <w:t>Develop a program for grassroots and recurring donor fundraising.</w:t>
      </w:r>
    </w:p>
    <w:p w14:paraId="5BC75E8D"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w:t>
      </w:r>
      <w:r w:rsidRPr="0044177B">
        <w:rPr>
          <w:rFonts w:ascii="Calibri" w:eastAsia="Times New Roman" w:hAnsi="Calibri" w:cs="Calibri"/>
          <w:color w:val="000000"/>
          <w:sz w:val="14"/>
          <w:szCs w:val="14"/>
          <w:bdr w:val="none" w:sz="0" w:space="0" w:color="auto"/>
          <w:lang w:eastAsia="de-DE"/>
        </w:rPr>
        <w:t xml:space="preserve">       </w:t>
      </w:r>
      <w:r w:rsidRPr="0044177B">
        <w:rPr>
          <w:rFonts w:ascii="Calibri" w:eastAsia="Times New Roman" w:hAnsi="Calibri" w:cs="Calibri"/>
          <w:color w:val="000000"/>
          <w:bdr w:val="none" w:sz="0" w:space="0" w:color="auto"/>
          <w:lang w:eastAsia="de-DE"/>
        </w:rPr>
        <w:t>Donor data maintenance in our CRM system (</w:t>
      </w:r>
      <w:proofErr w:type="spellStart"/>
      <w:r w:rsidRPr="0044177B">
        <w:rPr>
          <w:rFonts w:ascii="Calibri" w:eastAsia="Times New Roman" w:hAnsi="Calibri" w:cs="Calibri"/>
          <w:color w:val="000000"/>
          <w:bdr w:val="none" w:sz="0" w:space="0" w:color="auto"/>
          <w:lang w:eastAsia="de-DE"/>
        </w:rPr>
        <w:t>eg</w:t>
      </w:r>
      <w:proofErr w:type="spellEnd"/>
      <w:r w:rsidRPr="0044177B">
        <w:rPr>
          <w:rFonts w:ascii="Calibri" w:eastAsia="Times New Roman" w:hAnsi="Calibri" w:cs="Calibri"/>
          <w:color w:val="000000"/>
          <w:bdr w:val="none" w:sz="0" w:space="0" w:color="auto"/>
          <w:lang w:eastAsia="de-DE"/>
        </w:rPr>
        <w:t xml:space="preserve"> Salesforce)</w:t>
      </w:r>
    </w:p>
    <w:p w14:paraId="0A832C01"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w:t>
      </w:r>
      <w:r w:rsidRPr="0044177B">
        <w:rPr>
          <w:rFonts w:ascii="Calibri" w:eastAsia="Times New Roman" w:hAnsi="Calibri" w:cs="Calibri"/>
          <w:color w:val="000000"/>
          <w:sz w:val="14"/>
          <w:szCs w:val="14"/>
          <w:bdr w:val="none" w:sz="0" w:space="0" w:color="auto"/>
          <w:lang w:eastAsia="de-DE"/>
        </w:rPr>
        <w:t xml:space="preserve">       </w:t>
      </w:r>
      <w:r w:rsidRPr="0044177B">
        <w:rPr>
          <w:rFonts w:ascii="Calibri" w:eastAsia="Times New Roman" w:hAnsi="Calibri" w:cs="Calibri"/>
          <w:color w:val="000000"/>
          <w:bdr w:val="none" w:sz="0" w:space="0" w:color="auto"/>
          <w:lang w:eastAsia="de-DE"/>
        </w:rPr>
        <w:t>Support global online marketing campaigns, customize as appropriate for marketplace in Germany to generate a vibrant base of mass market/individual donors.</w:t>
      </w:r>
    </w:p>
    <w:p w14:paraId="653BE19A"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w:t>
      </w:r>
      <w:r w:rsidRPr="0044177B">
        <w:rPr>
          <w:rFonts w:ascii="Calibri" w:eastAsia="Times New Roman" w:hAnsi="Calibri" w:cs="Calibri"/>
          <w:color w:val="000000"/>
          <w:sz w:val="14"/>
          <w:szCs w:val="14"/>
          <w:bdr w:val="none" w:sz="0" w:space="0" w:color="auto"/>
          <w:lang w:eastAsia="de-DE"/>
        </w:rPr>
        <w:t xml:space="preserve">      </w:t>
      </w:r>
      <w:r w:rsidRPr="0044177B">
        <w:rPr>
          <w:rFonts w:ascii="Calibri" w:eastAsia="Times New Roman" w:hAnsi="Calibri" w:cs="Calibri"/>
          <w:color w:val="000000"/>
          <w:bdr w:val="none" w:sz="0" w:space="0" w:color="auto"/>
          <w:lang w:eastAsia="de-DE"/>
        </w:rPr>
        <w:t>Develop a program for mid-level donor fundraising through establishing and developing high level relationships and networks.</w:t>
      </w:r>
    </w:p>
    <w:p w14:paraId="454AB679"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libri" w:eastAsia="Times New Roman" w:hAnsi="Calibri" w:cs="Calibri"/>
          <w:color w:val="000000"/>
          <w:bdr w:val="none" w:sz="0" w:space="0" w:color="auto"/>
          <w:lang w:val="de-DE" w:eastAsia="de-DE"/>
        </w:rPr>
      </w:pPr>
      <w:r w:rsidRPr="0044177B">
        <w:rPr>
          <w:rFonts w:ascii="Calibri" w:eastAsia="Times New Roman" w:hAnsi="Calibri" w:cs="Calibri"/>
          <w:b/>
          <w:bCs/>
          <w:color w:val="000000"/>
          <w:bdr w:val="none" w:sz="0" w:space="0" w:color="auto"/>
          <w:lang w:val="de-DE" w:eastAsia="de-DE"/>
        </w:rPr>
        <w:t>Key Attributes:</w:t>
      </w:r>
    </w:p>
    <w:p w14:paraId="5E471E84" w14:textId="77777777" w:rsidR="0044177B" w:rsidRPr="0044177B" w:rsidRDefault="0044177B" w:rsidP="0044177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textAlignment w:val="baseline"/>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An established track record of sales and/or fundraising results.</w:t>
      </w:r>
    </w:p>
    <w:p w14:paraId="696A90A2" w14:textId="77777777" w:rsidR="0044177B" w:rsidRPr="0044177B" w:rsidRDefault="0044177B" w:rsidP="0044177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Experience in relationship building and ambassadorial skills.</w:t>
      </w:r>
    </w:p>
    <w:p w14:paraId="383B7929" w14:textId="77777777" w:rsidR="0044177B" w:rsidRPr="0044177B" w:rsidRDefault="0044177B" w:rsidP="0044177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Ability to work closely as part of a small, integrated global team.</w:t>
      </w:r>
    </w:p>
    <w:p w14:paraId="5CA3D95B" w14:textId="77777777" w:rsidR="0044177B" w:rsidRPr="0044177B" w:rsidRDefault="0044177B" w:rsidP="0044177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Skilled in working with budgets, routine in using Excel and knowledge of donor database management systems.</w:t>
      </w:r>
    </w:p>
    <w:p w14:paraId="14D6727F" w14:textId="77777777" w:rsidR="0044177B" w:rsidRPr="0044177B" w:rsidRDefault="0044177B" w:rsidP="0044177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Polished oral, written, telephone, and e-mail communication skills; ability to interact with a variety of constituencies, donors and staff</w:t>
      </w:r>
    </w:p>
    <w:p w14:paraId="01F31DF9" w14:textId="77777777" w:rsidR="0044177B" w:rsidRPr="0044177B" w:rsidRDefault="0044177B" w:rsidP="0044177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Excellent at researching and devising strategies and opportunistically taking advantage of donation possibilities.</w:t>
      </w:r>
    </w:p>
    <w:p w14:paraId="66D196E5" w14:textId="77777777" w:rsidR="0044177B" w:rsidRPr="0044177B" w:rsidRDefault="0044177B" w:rsidP="0044177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Deep commitment to the cause of World Bicycle Relief is essential.</w:t>
      </w:r>
    </w:p>
    <w:p w14:paraId="1196CD4D" w14:textId="77777777" w:rsidR="0044177B" w:rsidRPr="0044177B" w:rsidRDefault="0044177B" w:rsidP="0044177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textAlignment w:val="baseline"/>
        <w:rPr>
          <w:rFonts w:ascii="Calibri" w:eastAsia="Times New Roman" w:hAnsi="Calibri" w:cs="Calibri"/>
          <w:color w:val="000000"/>
          <w:bdr w:val="none" w:sz="0" w:space="0" w:color="auto"/>
          <w:lang w:eastAsia="de-DE"/>
        </w:rPr>
      </w:pPr>
      <w:r w:rsidRPr="0044177B">
        <w:rPr>
          <w:rFonts w:ascii="Calibri" w:eastAsia="Times New Roman" w:hAnsi="Calibri" w:cs="Calibri"/>
          <w:color w:val="000000"/>
          <w:bdr w:val="none" w:sz="0" w:space="0" w:color="auto"/>
          <w:lang w:eastAsia="de-DE"/>
        </w:rPr>
        <w:t>This role will be based in World Bicycle Relief office in Schweinfurt/German but is expected to travel within Germany and internationally as needed.</w:t>
      </w:r>
    </w:p>
    <w:p w14:paraId="614EC1FC"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de-DE"/>
        </w:rPr>
      </w:pPr>
      <w:r w:rsidRPr="0044177B">
        <w:rPr>
          <w:rFonts w:ascii="Calibri" w:eastAsia="Times New Roman" w:hAnsi="Calibri" w:cs="Calibri"/>
          <w:b/>
          <w:bCs/>
          <w:color w:val="000000"/>
          <w:bdr w:val="none" w:sz="0" w:space="0" w:color="auto"/>
          <w:lang w:eastAsia="de-DE"/>
        </w:rPr>
        <w:t>Other</w:t>
      </w:r>
    </w:p>
    <w:p w14:paraId="2574D789" w14:textId="77777777" w:rsidR="0044177B" w:rsidRPr="0044177B" w:rsidRDefault="0044177B" w:rsidP="0044177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eastAsia="de-DE"/>
        </w:rPr>
      </w:pPr>
      <w:r w:rsidRPr="0044177B">
        <w:rPr>
          <w:rFonts w:ascii="Calibri" w:eastAsia="Times New Roman" w:hAnsi="Calibri" w:cs="Calibri"/>
          <w:color w:val="222222"/>
          <w:bdr w:val="none" w:sz="0" w:space="0" w:color="auto"/>
          <w:lang w:eastAsia="de-DE"/>
        </w:rPr>
        <w:t>Occasionally you will have to take on specific tasks outside of fundraising.</w:t>
      </w:r>
    </w:p>
    <w:p w14:paraId="45C5DD53" w14:textId="77777777" w:rsidR="00365210" w:rsidRPr="0044177B" w:rsidRDefault="00365210" w:rsidP="0044177B">
      <w:pPr>
        <w:pStyle w:val="BodyA"/>
        <w:spacing w:after="0" w:line="240" w:lineRule="auto"/>
        <w:ind w:left="0" w:firstLine="0"/>
        <w:rPr>
          <w:rFonts w:ascii="Calibri" w:hAnsi="Calibri" w:cs="Calibri"/>
          <w:color w:val="333333"/>
          <w:u w:color="333333"/>
        </w:rPr>
      </w:pPr>
      <w:bookmarkStart w:id="0" w:name="_GoBack"/>
      <w:bookmarkEnd w:id="0"/>
    </w:p>
    <w:p w14:paraId="6E3022B9" w14:textId="7C0376F2" w:rsidR="00FA0A14" w:rsidRPr="0044177B" w:rsidRDefault="00FA0A14" w:rsidP="00FA0A14">
      <w:pPr>
        <w:pStyle w:val="BodyA"/>
        <w:spacing w:after="0" w:line="240" w:lineRule="auto"/>
        <w:ind w:left="10"/>
        <w:rPr>
          <w:rFonts w:ascii="Calibri" w:hAnsi="Calibri" w:cs="Calibri"/>
          <w:b/>
          <w:bCs/>
          <w:color w:val="333333"/>
          <w:u w:color="333333"/>
        </w:rPr>
      </w:pPr>
      <w:r w:rsidRPr="0044177B">
        <w:rPr>
          <w:rFonts w:ascii="Calibri" w:hAnsi="Calibri" w:cs="Calibri"/>
          <w:b/>
          <w:bCs/>
          <w:color w:val="333333"/>
          <w:u w:color="333333"/>
        </w:rPr>
        <w:t>To Apply</w:t>
      </w:r>
    </w:p>
    <w:p w14:paraId="5E9A8EC3" w14:textId="3C1E6C41" w:rsidR="00FA0A14" w:rsidRPr="0044177B" w:rsidRDefault="00FA0A14" w:rsidP="00FA0A1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4177B">
        <w:rPr>
          <w:rFonts w:ascii="Calibri" w:eastAsia="Times New Roman" w:hAnsi="Calibri" w:cs="Calibri"/>
          <w:noProof/>
          <w:bdr w:val="none" w:sz="0" w:space="0" w:color="auto"/>
        </w:rPr>
        <w:drawing>
          <wp:inline distT="0" distB="0" distL="0" distR="0" wp14:anchorId="6A63B2A4" wp14:editId="0DC93BB0">
            <wp:extent cx="6350" cy="6350"/>
            <wp:effectExtent l="0" t="0" r="0" b="0"/>
            <wp:docPr id="1" name="Picture 1" descr="https://rew31.ultipro.com/SRA1000/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1018" descr="https://rew31.ultipro.com/SRA1000/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DC19F5" w:rsidRPr="0044177B">
        <w:rPr>
          <w:rFonts w:ascii="Calibri" w:eastAsia="Times New Roman" w:hAnsi="Calibri" w:cs="Calibri"/>
          <w:bdr w:val="none" w:sz="0" w:space="0" w:color="auto"/>
        </w:rPr>
        <w:t xml:space="preserve">Please send cover letter and CV to </w:t>
      </w:r>
      <w:r w:rsidR="0044177B">
        <w:rPr>
          <w:rFonts w:ascii="Calibri" w:hAnsi="Calibri" w:cs="Calibri"/>
          <w:color w:val="333333"/>
        </w:rPr>
        <w:t>de</w:t>
      </w:r>
      <w:r w:rsidR="00DC19F5" w:rsidRPr="0044177B">
        <w:rPr>
          <w:rFonts w:ascii="Calibri" w:hAnsi="Calibri" w:cs="Calibri"/>
          <w:color w:val="333333"/>
        </w:rPr>
        <w:t>@worldbicyclerelief.org</w:t>
      </w:r>
    </w:p>
    <w:p w14:paraId="25EA9651" w14:textId="77777777" w:rsidR="00FA0A14" w:rsidRPr="0044177B" w:rsidRDefault="00FA0A14" w:rsidP="00FA0A14">
      <w:pPr>
        <w:pStyle w:val="BodyA"/>
        <w:spacing w:after="0" w:line="240" w:lineRule="auto"/>
        <w:ind w:left="10"/>
        <w:rPr>
          <w:rFonts w:ascii="Calibri" w:hAnsi="Calibri" w:cs="Calibri"/>
          <w:color w:val="333333"/>
          <w:u w:color="333333"/>
        </w:rPr>
      </w:pPr>
    </w:p>
    <w:sectPr w:rsidR="00FA0A14" w:rsidRPr="0044177B" w:rsidSect="001D38C5">
      <w:headerReference w:type="even" r:id="rId8"/>
      <w:headerReference w:type="default" r:id="rId9"/>
      <w:footerReference w:type="even" r:id="rId10"/>
      <w:footerReference w:type="default" r:id="rId11"/>
      <w:headerReference w:type="first" r:id="rId12"/>
      <w:footerReference w:type="first" r:id="rId13"/>
      <w:pgSz w:w="12240" w:h="15840"/>
      <w:pgMar w:top="172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9E57C" w14:textId="77777777" w:rsidR="00BE6499" w:rsidRDefault="00BE6499">
      <w:r>
        <w:separator/>
      </w:r>
    </w:p>
  </w:endnote>
  <w:endnote w:type="continuationSeparator" w:id="0">
    <w:p w14:paraId="0CCE7B23" w14:textId="77777777" w:rsidR="00BE6499" w:rsidRDefault="00BE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1785" w14:textId="77777777" w:rsidR="007C49AF" w:rsidRDefault="007C49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748970"/>
      <w:docPartObj>
        <w:docPartGallery w:val="Page Numbers (Bottom of Page)"/>
        <w:docPartUnique/>
      </w:docPartObj>
    </w:sdtPr>
    <w:sdtEndPr>
      <w:rPr>
        <w:noProof/>
        <w:sz w:val="20"/>
        <w:szCs w:val="20"/>
      </w:rPr>
    </w:sdtEndPr>
    <w:sdtContent>
      <w:p w14:paraId="046F3AD4" w14:textId="72076369" w:rsidR="002017C0" w:rsidRPr="002017C0" w:rsidRDefault="002017C0">
        <w:pPr>
          <w:pStyle w:val="Fuzeile"/>
          <w:jc w:val="center"/>
          <w:rPr>
            <w:sz w:val="20"/>
            <w:szCs w:val="20"/>
          </w:rPr>
        </w:pPr>
        <w:r w:rsidRPr="002017C0">
          <w:rPr>
            <w:sz w:val="20"/>
            <w:szCs w:val="20"/>
          </w:rPr>
          <w:fldChar w:fldCharType="begin"/>
        </w:r>
        <w:r w:rsidRPr="002017C0">
          <w:rPr>
            <w:sz w:val="20"/>
            <w:szCs w:val="20"/>
          </w:rPr>
          <w:instrText xml:space="preserve"> PAGE   \* MERGEFORMAT </w:instrText>
        </w:r>
        <w:r w:rsidRPr="002017C0">
          <w:rPr>
            <w:sz w:val="20"/>
            <w:szCs w:val="20"/>
          </w:rPr>
          <w:fldChar w:fldCharType="separate"/>
        </w:r>
        <w:r w:rsidRPr="002017C0">
          <w:rPr>
            <w:noProof/>
            <w:sz w:val="20"/>
            <w:szCs w:val="20"/>
          </w:rPr>
          <w:t>2</w:t>
        </w:r>
        <w:r w:rsidRPr="002017C0">
          <w:rPr>
            <w:noProof/>
            <w:sz w:val="20"/>
            <w:szCs w:val="20"/>
          </w:rPr>
          <w:fldChar w:fldCharType="end"/>
        </w:r>
      </w:p>
    </w:sdtContent>
  </w:sdt>
  <w:p w14:paraId="6D93B153" w14:textId="77777777" w:rsidR="00A96345" w:rsidRDefault="00A9634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5FF9" w14:textId="77777777" w:rsidR="007C49AF" w:rsidRDefault="007C49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5A91A" w14:textId="77777777" w:rsidR="00BE6499" w:rsidRDefault="00BE6499">
      <w:r>
        <w:separator/>
      </w:r>
    </w:p>
  </w:footnote>
  <w:footnote w:type="continuationSeparator" w:id="0">
    <w:p w14:paraId="31AD8B7A" w14:textId="77777777" w:rsidR="00BE6499" w:rsidRDefault="00BE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6241" w14:textId="77777777" w:rsidR="007C49AF" w:rsidRDefault="007C49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7D65" w14:textId="77777777" w:rsidR="00A96345" w:rsidRDefault="00AB3475">
    <w:pPr>
      <w:pStyle w:val="Kopfzeile"/>
      <w:tabs>
        <w:tab w:val="clear" w:pos="9360"/>
        <w:tab w:val="right" w:pos="9331"/>
      </w:tabs>
    </w:pPr>
    <w:r>
      <w:rPr>
        <w:noProof/>
      </w:rPr>
      <w:drawing>
        <wp:anchor distT="152400" distB="152400" distL="152400" distR="152400" simplePos="0" relativeHeight="251658240" behindDoc="1" locked="0" layoutInCell="1" allowOverlap="1" wp14:anchorId="2E4F30FF" wp14:editId="2F177371">
          <wp:simplePos x="0" y="0"/>
          <wp:positionH relativeFrom="page">
            <wp:posOffset>3208020</wp:posOffset>
          </wp:positionH>
          <wp:positionV relativeFrom="page">
            <wp:posOffset>281940</wp:posOffset>
          </wp:positionV>
          <wp:extent cx="1731264" cy="585216"/>
          <wp:effectExtent l="0" t="0" r="0" b="0"/>
          <wp:wrapNone/>
          <wp:docPr id="1073741825" name="officeArt object" descr="WBR CMYK.jpg"/>
          <wp:cNvGraphicFramePr/>
          <a:graphic xmlns:a="http://schemas.openxmlformats.org/drawingml/2006/main">
            <a:graphicData uri="http://schemas.openxmlformats.org/drawingml/2006/picture">
              <pic:pic xmlns:pic="http://schemas.openxmlformats.org/drawingml/2006/picture">
                <pic:nvPicPr>
                  <pic:cNvPr id="1073741825" name="WBR CMYK.jpg" descr="WBR CMYK.jpg"/>
                  <pic:cNvPicPr>
                    <a:picLocks noChangeAspect="1"/>
                  </pic:cNvPicPr>
                </pic:nvPicPr>
                <pic:blipFill>
                  <a:blip r:embed="rId1"/>
                  <a:stretch>
                    <a:fillRect/>
                  </a:stretch>
                </pic:blipFill>
                <pic:spPr>
                  <a:xfrm>
                    <a:off x="0" y="0"/>
                    <a:ext cx="1731264" cy="585216"/>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4D18" w14:textId="77777777" w:rsidR="007C49AF" w:rsidRDefault="007C49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418"/>
    <w:multiLevelType w:val="hybridMultilevel"/>
    <w:tmpl w:val="4F3E7F60"/>
    <w:numStyleLink w:val="ImportedStyle1"/>
  </w:abstractNum>
  <w:abstractNum w:abstractNumId="1" w15:restartNumberingAfterBreak="0">
    <w:nsid w:val="0E1855D4"/>
    <w:multiLevelType w:val="hybridMultilevel"/>
    <w:tmpl w:val="CC2094B0"/>
    <w:styleLink w:val="ImportedStyle2"/>
    <w:lvl w:ilvl="0" w:tplc="C636848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A2F878E8">
      <w:start w:val="1"/>
      <w:numFmt w:val="bullet"/>
      <w:lvlText w:val="o"/>
      <w:lvlJc w:val="left"/>
      <w:pPr>
        <w:ind w:left="736" w:hanging="3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tplc="F83A85FC">
      <w:start w:val="1"/>
      <w:numFmt w:val="bullet"/>
      <w:lvlText w:val="▪"/>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tplc="A15A60B4">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tplc="42A2A57E">
      <w:start w:val="1"/>
      <w:numFmt w:val="bullet"/>
      <w:lvlText w:val="▪"/>
      <w:lvlJc w:val="left"/>
      <w:pPr>
        <w:ind w:left="28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tplc="64FA2084">
      <w:start w:val="1"/>
      <w:numFmt w:val="bullet"/>
      <w:lvlText w:val="▪"/>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tplc="E294F290">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tplc="3D2E67DA">
      <w:start w:val="1"/>
      <w:numFmt w:val="bullet"/>
      <w:lvlText w:val="▪"/>
      <w:lvlJc w:val="left"/>
      <w:pPr>
        <w:ind w:left="50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tplc="74D479FE">
      <w:start w:val="1"/>
      <w:numFmt w:val="bullet"/>
      <w:lvlText w:val="▪"/>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abstractNum w:abstractNumId="2" w15:restartNumberingAfterBreak="0">
    <w:nsid w:val="10A77E85"/>
    <w:multiLevelType w:val="hybridMultilevel"/>
    <w:tmpl w:val="CC2094B0"/>
    <w:numStyleLink w:val="ImportedStyle2"/>
  </w:abstractNum>
  <w:abstractNum w:abstractNumId="3" w15:restartNumberingAfterBreak="0">
    <w:nsid w:val="22E13896"/>
    <w:multiLevelType w:val="multilevel"/>
    <w:tmpl w:val="010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B7908"/>
    <w:multiLevelType w:val="hybridMultilevel"/>
    <w:tmpl w:val="FF482BC6"/>
    <w:styleLink w:val="ImportedStyle4"/>
    <w:lvl w:ilvl="0" w:tplc="C0B6B9E8">
      <w:start w:val="1"/>
      <w:numFmt w:val="bullet"/>
      <w:lvlText w:val="●"/>
      <w:lvlJc w:val="left"/>
      <w:pPr>
        <w:tabs>
          <w:tab w:val="left" w:pos="20"/>
          <w:tab w:val="left" w:pos="40"/>
          <w:tab w:val="left" w:pos="60"/>
          <w:tab w:val="left" w:pos="80"/>
          <w:tab w:val="left" w:pos="100"/>
          <w:tab w:val="left" w:pos="12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s>
        <w:ind w:left="450" w:hanging="4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8B40B492">
      <w:start w:val="1"/>
      <w:numFmt w:val="bullet"/>
      <w:lvlText w:val="o"/>
      <w:lvlJc w:val="left"/>
      <w:pPr>
        <w:tabs>
          <w:tab w:val="left" w:pos="20"/>
          <w:tab w:val="left" w:pos="40"/>
          <w:tab w:val="left" w:pos="60"/>
          <w:tab w:val="left" w:pos="80"/>
          <w:tab w:val="left" w:pos="10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s>
        <w:ind w:left="470" w:hanging="4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tplc="CAE0962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s>
        <w:ind w:left="101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tplc="BEE4BE7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73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tplc="C24EDA9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45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tplc="F63C208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17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tplc="37B0ACD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89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tplc="AD04273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61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tplc="220EFCFE">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330" w:hanging="4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abstractNum w:abstractNumId="5" w15:restartNumberingAfterBreak="0">
    <w:nsid w:val="4CDC53E9"/>
    <w:multiLevelType w:val="hybridMultilevel"/>
    <w:tmpl w:val="E556A97A"/>
    <w:numStyleLink w:val="Bullets"/>
  </w:abstractNum>
  <w:abstractNum w:abstractNumId="6" w15:restartNumberingAfterBreak="0">
    <w:nsid w:val="53373039"/>
    <w:multiLevelType w:val="hybridMultilevel"/>
    <w:tmpl w:val="FF482BC6"/>
    <w:numStyleLink w:val="ImportedStyle4"/>
  </w:abstractNum>
  <w:abstractNum w:abstractNumId="7" w15:restartNumberingAfterBreak="0">
    <w:nsid w:val="5B192743"/>
    <w:multiLevelType w:val="hybridMultilevel"/>
    <w:tmpl w:val="E556A97A"/>
    <w:styleLink w:val="Bullets"/>
    <w:lvl w:ilvl="0" w:tplc="38DE28B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192757C">
      <w:start w:val="1"/>
      <w:numFmt w:val="bullet"/>
      <w:lvlText w:val="○"/>
      <w:lvlJc w:val="left"/>
      <w:pPr>
        <w:ind w:left="55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981842">
      <w:start w:val="1"/>
      <w:numFmt w:val="bullet"/>
      <w:lvlText w:val="■"/>
      <w:lvlJc w:val="left"/>
      <w:pPr>
        <w:ind w:left="127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FE367A">
      <w:start w:val="1"/>
      <w:numFmt w:val="bullet"/>
      <w:lvlText w:val="●"/>
      <w:lvlJc w:val="left"/>
      <w:pPr>
        <w:ind w:left="199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960C282">
      <w:start w:val="1"/>
      <w:numFmt w:val="bullet"/>
      <w:lvlText w:val="○"/>
      <w:lvlJc w:val="left"/>
      <w:pPr>
        <w:ind w:left="271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6061E8">
      <w:start w:val="1"/>
      <w:numFmt w:val="bullet"/>
      <w:lvlText w:val="■"/>
      <w:lvlJc w:val="left"/>
      <w:pPr>
        <w:ind w:left="343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9C84D9E">
      <w:start w:val="1"/>
      <w:numFmt w:val="bullet"/>
      <w:lvlText w:val="●"/>
      <w:lvlJc w:val="left"/>
      <w:pPr>
        <w:ind w:left="415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4620BF4">
      <w:start w:val="1"/>
      <w:numFmt w:val="bullet"/>
      <w:lvlText w:val="○"/>
      <w:lvlJc w:val="left"/>
      <w:pPr>
        <w:ind w:left="487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6A1ED8">
      <w:start w:val="1"/>
      <w:numFmt w:val="bullet"/>
      <w:lvlText w:val="■"/>
      <w:lvlJc w:val="left"/>
      <w:pPr>
        <w:ind w:left="5596" w:hanging="3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ABC07FD"/>
    <w:multiLevelType w:val="hybridMultilevel"/>
    <w:tmpl w:val="4F3E7F60"/>
    <w:styleLink w:val="ImportedStyle1"/>
    <w:lvl w:ilvl="0" w:tplc="F026864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52D4031C">
      <w:start w:val="1"/>
      <w:numFmt w:val="bullet"/>
      <w:lvlText w:val="o"/>
      <w:lvlJc w:val="left"/>
      <w:pPr>
        <w:ind w:left="736" w:hanging="3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tplc="827416C8">
      <w:start w:val="1"/>
      <w:numFmt w:val="bullet"/>
      <w:lvlText w:val="▪"/>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tplc="6D4446BC">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tplc="EB281600">
      <w:start w:val="1"/>
      <w:numFmt w:val="bullet"/>
      <w:lvlText w:val="▪"/>
      <w:lvlJc w:val="left"/>
      <w:pPr>
        <w:ind w:left="28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tplc="6F42D486">
      <w:start w:val="1"/>
      <w:numFmt w:val="bullet"/>
      <w:lvlText w:val="▪"/>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tplc="B2725C74">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tplc="3FB0D40A">
      <w:start w:val="1"/>
      <w:numFmt w:val="bullet"/>
      <w:lvlText w:val="▪"/>
      <w:lvlJc w:val="left"/>
      <w:pPr>
        <w:ind w:left="50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tplc="17208296">
      <w:start w:val="1"/>
      <w:numFmt w:val="bullet"/>
      <w:lvlText w:val="▪"/>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abstractNum w:abstractNumId="9" w15:restartNumberingAfterBreak="0">
    <w:nsid w:val="6F611F2C"/>
    <w:multiLevelType w:val="multilevel"/>
    <w:tmpl w:val="234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45"/>
    <w:rsid w:val="001D38C5"/>
    <w:rsid w:val="002017C0"/>
    <w:rsid w:val="00335CBF"/>
    <w:rsid w:val="00365210"/>
    <w:rsid w:val="0044177B"/>
    <w:rsid w:val="00632186"/>
    <w:rsid w:val="006A7944"/>
    <w:rsid w:val="006B1962"/>
    <w:rsid w:val="007C49AF"/>
    <w:rsid w:val="00A96345"/>
    <w:rsid w:val="00A973F7"/>
    <w:rsid w:val="00AB3475"/>
    <w:rsid w:val="00AE08F3"/>
    <w:rsid w:val="00BC0BBD"/>
    <w:rsid w:val="00BE6499"/>
    <w:rsid w:val="00C068B8"/>
    <w:rsid w:val="00C973C9"/>
    <w:rsid w:val="00D278B7"/>
    <w:rsid w:val="00DC19F5"/>
    <w:rsid w:val="00F10207"/>
    <w:rsid w:val="00FA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C85AF"/>
  <w15:docId w15:val="{2292CC00-3CD9-4C1A-BA60-9185B4C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680"/>
        <w:tab w:val="right" w:pos="9360"/>
      </w:tabs>
      <w:ind w:left="370" w:hanging="10"/>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3" w:line="249" w:lineRule="auto"/>
      <w:ind w:left="370" w:hanging="10"/>
    </w:pPr>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lang w:val="de-DE"/>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numbering" w:customStyle="1" w:styleId="ImportedStyle4">
    <w:name w:val="Imported Style 4"/>
    <w:pPr>
      <w:numPr>
        <w:numId w:val="7"/>
      </w:numPr>
    </w:pPr>
  </w:style>
  <w:style w:type="paragraph" w:styleId="Fuzeile">
    <w:name w:val="footer"/>
    <w:basedOn w:val="Standard"/>
    <w:link w:val="FuzeileZchn"/>
    <w:uiPriority w:val="99"/>
    <w:unhideWhenUsed/>
    <w:rsid w:val="002017C0"/>
    <w:pPr>
      <w:tabs>
        <w:tab w:val="center" w:pos="4680"/>
        <w:tab w:val="right" w:pos="9360"/>
      </w:tabs>
    </w:pPr>
  </w:style>
  <w:style w:type="character" w:customStyle="1" w:styleId="FuzeileZchn">
    <w:name w:val="Fußzeile Zchn"/>
    <w:basedOn w:val="Absatz-Standardschriftart"/>
    <w:link w:val="Fuzeile"/>
    <w:uiPriority w:val="99"/>
    <w:rsid w:val="002017C0"/>
    <w:rPr>
      <w:sz w:val="24"/>
      <w:szCs w:val="24"/>
    </w:rPr>
  </w:style>
  <w:style w:type="character" w:customStyle="1" w:styleId="printsmall">
    <w:name w:val="printsmall"/>
    <w:basedOn w:val="Absatz-Standardschriftart"/>
    <w:rsid w:val="00FA0A14"/>
  </w:style>
  <w:style w:type="paragraph" w:styleId="StandardWeb">
    <w:name w:val="Normal (Web)"/>
    <w:basedOn w:val="Standard"/>
    <w:uiPriority w:val="99"/>
    <w:semiHidden/>
    <w:unhideWhenUsed/>
    <w:rsid w:val="004417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56168">
      <w:bodyDiv w:val="1"/>
      <w:marLeft w:val="0"/>
      <w:marRight w:val="0"/>
      <w:marTop w:val="0"/>
      <w:marBottom w:val="0"/>
      <w:divBdr>
        <w:top w:val="none" w:sz="0" w:space="0" w:color="auto"/>
        <w:left w:val="none" w:sz="0" w:space="0" w:color="auto"/>
        <w:bottom w:val="none" w:sz="0" w:space="0" w:color="auto"/>
        <w:right w:val="none" w:sz="0" w:space="0" w:color="auto"/>
      </w:divBdr>
    </w:div>
    <w:div w:id="185153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Bornstein</dc:creator>
  <cp:lastModifiedBy>Eva Danner</cp:lastModifiedBy>
  <cp:revision>2</cp:revision>
  <dcterms:created xsi:type="dcterms:W3CDTF">2020-02-06T14:13:00Z</dcterms:created>
  <dcterms:modified xsi:type="dcterms:W3CDTF">2020-02-06T14:13:00Z</dcterms:modified>
</cp:coreProperties>
</file>